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6A" w:rsidRDefault="00B3286A" w:rsidP="00B3286A">
      <w:r>
        <w:t xml:space="preserve">González Valdez Alexis </w:t>
      </w:r>
      <w:proofErr w:type="spellStart"/>
      <w:r>
        <w:t>Amauri</w:t>
      </w:r>
      <w:proofErr w:type="spellEnd"/>
      <w:r>
        <w:t>.</w:t>
      </w:r>
    </w:p>
    <w:p w:rsidR="00B3286A" w:rsidRDefault="00B3286A" w:rsidP="00B3286A">
      <w:proofErr w:type="spellStart"/>
      <w:r>
        <w:t>Teoria</w:t>
      </w:r>
      <w:proofErr w:type="spellEnd"/>
      <w:r>
        <w:t xml:space="preserve"> Sociocultural</w:t>
      </w:r>
      <w:r w:rsidRPr="00247964">
        <w:t xml:space="preserve"> </w:t>
      </w:r>
      <w:r>
        <w:t>Grupo: 4011</w:t>
      </w:r>
    </w:p>
    <w:p w:rsidR="00444865" w:rsidRDefault="009C42F1">
      <w:r>
        <w:t>Resumen</w:t>
      </w:r>
      <w:bookmarkStart w:id="0" w:name="_GoBack"/>
      <w:bookmarkEnd w:id="0"/>
    </w:p>
    <w:p w:rsidR="00B3286A" w:rsidRDefault="009C42F1" w:rsidP="00B3286A">
      <w:pPr>
        <w:jc w:val="center"/>
        <w:rPr>
          <w:b/>
          <w:sz w:val="24"/>
        </w:rPr>
      </w:pPr>
      <w:r>
        <w:rPr>
          <w:b/>
          <w:sz w:val="24"/>
        </w:rPr>
        <w:t>La conciencia su origen y esencia.</w:t>
      </w:r>
    </w:p>
    <w:p w:rsidR="00B3286A" w:rsidRPr="00F0649F" w:rsidRDefault="00B3286A" w:rsidP="00B3286A">
      <w:r w:rsidRPr="00F0649F">
        <w:t>-Nicolás Copérnico (1473-1543) manifestó la idea de que la tierra no era el centro del universo, sino uno de los planetas de nuestro sistema solar.</w:t>
      </w:r>
    </w:p>
    <w:p w:rsidR="00B3286A" w:rsidRPr="00F0649F" w:rsidRDefault="00B3286A" w:rsidP="00B3286A">
      <w:r w:rsidRPr="00F0649F">
        <w:t>- En el siglo XVIII Newton demostró que las mismas leyes de la mecánica, en virtud de las cuales la Tierra se mueve alrededor del sol, hacen a la Luna moverse alrededor de la Tierra, y a los demás planetas también girar alrededor del Sol.</w:t>
      </w:r>
    </w:p>
    <w:p w:rsidR="00B3286A" w:rsidRPr="00F0649F" w:rsidRDefault="00B3286A" w:rsidP="00B3286A">
      <w:r w:rsidRPr="00F0649F">
        <w:t>- concienc</w:t>
      </w:r>
      <w:r w:rsidR="00AF13A2" w:rsidRPr="00F0649F">
        <w:t>ia son los pensamientos, las sensaciones, los conceptos, la voluntad y en conjunto forman la capacidad de comprender y asimilar conscientemente todo lo que le rodea al hombre.</w:t>
      </w:r>
    </w:p>
    <w:p w:rsidR="00AF13A2" w:rsidRPr="00F0649F" w:rsidRDefault="00AF13A2" w:rsidP="00B3286A">
      <w:r w:rsidRPr="00F0649F">
        <w:t xml:space="preserve">- </w:t>
      </w:r>
      <w:proofErr w:type="spellStart"/>
      <w:r w:rsidRPr="00F0649F">
        <w:t>Pavlov</w:t>
      </w:r>
      <w:proofErr w:type="spellEnd"/>
      <w:r w:rsidRPr="00F0649F">
        <w:t xml:space="preserve"> decía que “la dificultad consiste en que el cerebro debe estudiarse a sí mismo”.</w:t>
      </w:r>
    </w:p>
    <w:p w:rsidR="00AF13A2" w:rsidRPr="00F0649F" w:rsidRDefault="00AF13A2" w:rsidP="00B3286A">
      <w:r w:rsidRPr="00F0649F">
        <w:t>- El criterio idealista nació de la idea de que el alma sin el cuerpo puede supuestamente existir. Se establece en él al nacer el hombre y lo abandona después de su muerte.</w:t>
      </w:r>
    </w:p>
    <w:p w:rsidR="00AF13A2" w:rsidRPr="00F0649F" w:rsidRDefault="00AF13A2" w:rsidP="00B3286A">
      <w:r w:rsidRPr="00F0649F">
        <w:t>- El criterio idealista se traduce y reduce a lo siguiente: 1- de lo espiritual (la conciencia existe antes que lo material), 2-puede existir sin lo material 3- lo material es “perecedero”, destructible y lo ideal es eterno, indestructible.</w:t>
      </w:r>
    </w:p>
    <w:p w:rsidR="00AF13A2" w:rsidRPr="00F0649F" w:rsidRDefault="00AF13A2" w:rsidP="00B3286A">
      <w:r w:rsidRPr="00F0649F">
        <w:t>- El materialismo se basa en las pruebas irrefutables del hecho de que no hay ni puede haber conciencia separada de la materia.</w:t>
      </w:r>
    </w:p>
    <w:p w:rsidR="00AF13A2" w:rsidRPr="00F0649F" w:rsidRDefault="00AF13A2" w:rsidP="00B3286A">
      <w:r w:rsidRPr="00F0649F">
        <w:t xml:space="preserve">- La naturaleza, la materia es lo primario, ya que existió mucho antes que el hombre </w:t>
      </w:r>
      <w:r w:rsidR="00F0649F" w:rsidRPr="00F0649F">
        <w:t>y la conciencia, lo secundario, ya que no podía existir antes que la naturaleza.</w:t>
      </w:r>
    </w:p>
    <w:p w:rsidR="00F0649F" w:rsidRPr="00F0649F" w:rsidRDefault="00F0649F" w:rsidP="00B3286A">
      <w:r w:rsidRPr="00F0649F">
        <w:t>- El hombre es capaz de pensar porque tiene un cerebro desarrollado, por eso se dice que el cerebro es el órgano que piensa.</w:t>
      </w:r>
    </w:p>
    <w:p w:rsidR="00F0649F" w:rsidRDefault="00F0649F" w:rsidP="00B3286A">
      <w:r w:rsidRPr="00F0649F">
        <w:t xml:space="preserve">- La conciencia es una función del cerebro, no puede existir sin </w:t>
      </w:r>
      <w:r>
        <w:t>él, que es su portador material.</w:t>
      </w:r>
    </w:p>
    <w:p w:rsidR="00F0649F" w:rsidRDefault="00F0649F" w:rsidP="00B3286A">
      <w:r>
        <w:t>-La actividad psíquica tiene por base procesos materiales que se producen en el cerebro humano, más específicamente en la corteza de los hemisferios.</w:t>
      </w:r>
    </w:p>
    <w:p w:rsidR="00F0649F" w:rsidRDefault="00F0649F" w:rsidP="00B3286A">
      <w:r>
        <w:t xml:space="preserve">-El materialismo dialéctico afirma que: </w:t>
      </w:r>
      <w:r>
        <w:tab/>
        <w:t xml:space="preserve">“Es imposible separar el pensamiento de la materia que </w:t>
      </w:r>
      <w:r w:rsidR="00E87B78">
        <w:t xml:space="preserve">piensa. Nuestra conciencia y nuestro pensamiento, por muy trascendentes que parezcan, son el producto de un órgano material, físico: el cerebro, el espíritu mismo no es más que el producto supremo de la materia” </w:t>
      </w:r>
    </w:p>
    <w:p w:rsidR="00E87B78" w:rsidRDefault="00E87B78" w:rsidP="00B3286A">
      <w:r>
        <w:t>- Engels y Lenin, sostenían que segrega ideas, algo similar como el hígado segrega bilis.</w:t>
      </w:r>
    </w:p>
    <w:p w:rsidR="00E87B78" w:rsidRDefault="00E87B78" w:rsidP="00B3286A">
      <w:r>
        <w:t>- Lenin demostró que la conciencia no es material, sino que es una copia, una imagen de la realidad.</w:t>
      </w:r>
    </w:p>
    <w:p w:rsidR="00E87B78" w:rsidRDefault="00E87B78" w:rsidP="00B3286A">
      <w:r>
        <w:lastRenderedPageBreak/>
        <w:t>- El Marxismo demostró por primera vez en la historia, que se puede comprender la esencia de la conciencia sólo cuando se toma en consideración que ella tiene carácter social.</w:t>
      </w:r>
    </w:p>
    <w:p w:rsidR="00E87B78" w:rsidRDefault="00E87B78" w:rsidP="00B3286A">
      <w:r>
        <w:t xml:space="preserve">- La conciencia humana </w:t>
      </w:r>
      <w:r w:rsidR="009C42F1">
        <w:t>tiene carácter social, lo que quiere decir que ella no surge aisladamente de la vida humana social de la actividad y las relaciones sociales de los hombres.</w:t>
      </w:r>
    </w:p>
    <w:p w:rsidR="009C42F1" w:rsidRPr="009C42F1" w:rsidRDefault="009C42F1" w:rsidP="00B3286A">
      <w:pPr>
        <w:rPr>
          <w:b/>
        </w:rPr>
      </w:pPr>
      <w:r w:rsidRPr="009C42F1">
        <w:rPr>
          <w:b/>
        </w:rPr>
        <w:t>BIBLIOGRAFÍA.</w:t>
      </w:r>
    </w:p>
    <w:p w:rsidR="009C42F1" w:rsidRDefault="009C42F1" w:rsidP="009C42F1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Docencia Creativa. (2020, 11 junio). La conciencia, su origen y esencia. [Vídeo]. </w:t>
      </w:r>
    </w:p>
    <w:p w:rsidR="009C42F1" w:rsidRDefault="009C42F1" w:rsidP="009C42F1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YouTube. https://www.youtube.com/watch?v=yG9o4_o63WI</w:t>
      </w:r>
    </w:p>
    <w:p w:rsidR="009C42F1" w:rsidRDefault="009C42F1" w:rsidP="009C42F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:rsidR="009C42F1" w:rsidRDefault="009C42F1" w:rsidP="009C42F1">
      <w:pPr>
        <w:pStyle w:val="NormalWeb"/>
        <w:spacing w:before="0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Spirkin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, A. &amp; 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Yajot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>, O. (1972). Fundamentos del materialismo dialéctico e histórico.</w:t>
      </w:r>
    </w:p>
    <w:p w:rsidR="009C42F1" w:rsidRDefault="009C42F1" w:rsidP="009C42F1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Moscú: Editorial progreso. Capítulo 4. La conciencia, su origen y esen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cia.</w:t>
      </w:r>
    </w:p>
    <w:p w:rsidR="009C42F1" w:rsidRDefault="009C42F1" w:rsidP="00B3286A"/>
    <w:p w:rsidR="00AF13A2" w:rsidRPr="00F0649F" w:rsidRDefault="00F0649F" w:rsidP="00B3286A">
      <w:r w:rsidRPr="00F0649F">
        <w:t xml:space="preserve"> </w:t>
      </w:r>
    </w:p>
    <w:sectPr w:rsidR="00AF13A2" w:rsidRPr="00F06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6A"/>
    <w:rsid w:val="00444865"/>
    <w:rsid w:val="009C42F1"/>
    <w:rsid w:val="00AF13A2"/>
    <w:rsid w:val="00B3286A"/>
    <w:rsid w:val="00E87B78"/>
    <w:rsid w:val="00F0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874C"/>
  <w15:chartTrackingRefBased/>
  <w15:docId w15:val="{6FE52B39-5D06-4873-A73A-C32671C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temporal</dc:creator>
  <cp:keywords/>
  <dc:description/>
  <cp:lastModifiedBy>temporal</cp:lastModifiedBy>
  <cp:revision>1</cp:revision>
  <dcterms:created xsi:type="dcterms:W3CDTF">2021-06-15T03:27:00Z</dcterms:created>
  <dcterms:modified xsi:type="dcterms:W3CDTF">2021-06-15T04:16:00Z</dcterms:modified>
</cp:coreProperties>
</file>